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8B4" w:rsidRPr="00885A35" w:rsidRDefault="00D7016E" w:rsidP="00D7016E">
      <w:pPr>
        <w:jc w:val="center"/>
        <w:rPr>
          <w:b/>
          <w:sz w:val="28"/>
          <w:szCs w:val="28"/>
        </w:rPr>
      </w:pPr>
      <w:r w:rsidRPr="00885A35">
        <w:rPr>
          <w:b/>
          <w:sz w:val="28"/>
          <w:szCs w:val="28"/>
        </w:rPr>
        <w:t>З</w:t>
      </w:r>
      <w:r w:rsidR="001E68B4" w:rsidRPr="00885A35">
        <w:rPr>
          <w:b/>
          <w:sz w:val="28"/>
          <w:szCs w:val="28"/>
        </w:rPr>
        <w:t>акон за държавния бюджет на Република България за 202</w:t>
      </w:r>
      <w:r w:rsidR="00AC19E3" w:rsidRPr="00885A35">
        <w:rPr>
          <w:b/>
          <w:sz w:val="28"/>
          <w:szCs w:val="28"/>
        </w:rPr>
        <w:t>1</w:t>
      </w:r>
      <w:r w:rsidR="001E68B4" w:rsidRPr="00885A35">
        <w:rPr>
          <w:b/>
          <w:sz w:val="28"/>
          <w:szCs w:val="28"/>
        </w:rPr>
        <w:t xml:space="preserve"> г.</w:t>
      </w:r>
    </w:p>
    <w:p w:rsidR="001E68B4" w:rsidRPr="00885A35" w:rsidRDefault="001E68B4" w:rsidP="001E68B4">
      <w:pPr>
        <w:jc w:val="center"/>
        <w:rPr>
          <w:b/>
          <w:sz w:val="20"/>
          <w:szCs w:val="20"/>
        </w:rPr>
      </w:pPr>
    </w:p>
    <w:p w:rsidR="001E68B4" w:rsidRPr="00885A35" w:rsidRDefault="001E68B4" w:rsidP="001E68B4">
      <w:pPr>
        <w:ind w:firstLine="1155"/>
        <w:jc w:val="both"/>
        <w:textAlignment w:val="center"/>
        <w:rPr>
          <w:sz w:val="20"/>
          <w:szCs w:val="20"/>
        </w:rPr>
      </w:pPr>
      <w:r w:rsidRPr="00885A35">
        <w:rPr>
          <w:sz w:val="20"/>
          <w:szCs w:val="20"/>
        </w:rPr>
        <w:t>Чл. 27. (1) Приема бюджета на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 202</w:t>
      </w:r>
      <w:r w:rsidR="00AC19E3" w:rsidRPr="00885A35">
        <w:rPr>
          <w:sz w:val="20"/>
          <w:szCs w:val="20"/>
        </w:rPr>
        <w:t>1</w:t>
      </w:r>
      <w:r w:rsidRPr="00885A35">
        <w:rPr>
          <w:sz w:val="20"/>
          <w:szCs w:val="20"/>
        </w:rPr>
        <w:t xml:space="preserve"> г., както следва:</w:t>
      </w:r>
    </w:p>
    <w:p w:rsidR="001E68B4" w:rsidRPr="00885A35" w:rsidRDefault="001E68B4" w:rsidP="001E68B4">
      <w:pPr>
        <w:jc w:val="both"/>
        <w:rPr>
          <w:sz w:val="20"/>
          <w:szCs w:val="20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257"/>
        <w:gridCol w:w="1360"/>
      </w:tblGrid>
      <w:tr w:rsidR="001E68B4" w:rsidRPr="00885A35" w:rsidTr="008B4A72">
        <w:trPr>
          <w:trHeight w:val="283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№</w:t>
            </w:r>
          </w:p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Показатели</w:t>
            </w:r>
          </w:p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Сума</w:t>
            </w:r>
          </w:p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(</w:t>
            </w:r>
            <w:proofErr w:type="gramStart"/>
            <w:r w:rsidRPr="00885A35">
              <w:rPr>
                <w:color w:val="000000"/>
                <w:sz w:val="20"/>
                <w:szCs w:val="20"/>
                <w:lang w:eastAsia="en-US"/>
              </w:rPr>
              <w:t>хил</w:t>
            </w:r>
            <w:proofErr w:type="gramEnd"/>
            <w:r w:rsidRPr="00885A35">
              <w:rPr>
                <w:color w:val="000000"/>
                <w:sz w:val="20"/>
                <w:szCs w:val="20"/>
                <w:lang w:eastAsia="en-US"/>
              </w:rPr>
              <w:t>. лв.)</w:t>
            </w:r>
          </w:p>
        </w:tc>
      </w:tr>
      <w:tr w:rsidR="001E68B4" w:rsidRPr="00885A35" w:rsidTr="00D7016E">
        <w:trPr>
          <w:trHeight w:val="296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E68B4" w:rsidRPr="00885A35" w:rsidTr="00436771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I.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ПРИХОДИ, ПОМОЩИ И ДАРЕНИЯ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8B4" w:rsidRPr="00885A35" w:rsidRDefault="001E68B4" w:rsidP="001E68B4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</w:p>
        </w:tc>
      </w:tr>
      <w:tr w:rsidR="001E68B4" w:rsidRPr="00885A35" w:rsidTr="008B4A72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II.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РАЗХОДИ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AC19E3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4 </w:t>
            </w:r>
            <w:r w:rsidR="00AC19E3" w:rsidRPr="00885A35">
              <w:rPr>
                <w:color w:val="000000"/>
                <w:sz w:val="20"/>
                <w:szCs w:val="20"/>
                <w:lang w:eastAsia="en-US"/>
              </w:rPr>
              <w:t>348</w:t>
            </w:r>
            <w:r w:rsidRPr="00885A35">
              <w:rPr>
                <w:color w:val="000000"/>
                <w:sz w:val="20"/>
                <w:szCs w:val="20"/>
                <w:lang w:eastAsia="en-US"/>
              </w:rPr>
              <w:t>,</w:t>
            </w:r>
            <w:r w:rsidR="00AC19E3" w:rsidRPr="00885A3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1E68B4" w:rsidRPr="00885A35" w:rsidTr="008B4A72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ind w:firstLine="200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i/>
                <w:iCs/>
                <w:color w:val="000000"/>
                <w:sz w:val="20"/>
                <w:szCs w:val="20"/>
                <w:lang w:eastAsia="en-US"/>
              </w:rPr>
              <w:t>Текущи разходи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AC19E3" w:rsidP="00AC19E3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4 268</w:t>
            </w:r>
            <w:r w:rsidR="001E68B4" w:rsidRPr="00885A35">
              <w:rPr>
                <w:color w:val="000000"/>
                <w:sz w:val="20"/>
                <w:szCs w:val="20"/>
                <w:lang w:eastAsia="en-US"/>
              </w:rPr>
              <w:t>,</w:t>
            </w:r>
            <w:r w:rsidRPr="00885A3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1E68B4" w:rsidRPr="00885A35" w:rsidTr="008B4A72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ind w:firstLine="400"/>
              <w:textAlignment w:val="center"/>
              <w:rPr>
                <w:sz w:val="20"/>
                <w:szCs w:val="20"/>
                <w:lang w:eastAsia="en-US"/>
              </w:rPr>
            </w:pPr>
            <w:proofErr w:type="gramStart"/>
            <w:r w:rsidRPr="00885A35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885A35">
              <w:rPr>
                <w:color w:val="000000"/>
                <w:sz w:val="20"/>
                <w:szCs w:val="20"/>
                <w:lang w:eastAsia="en-US"/>
              </w:rPr>
              <w:t xml:space="preserve"> т.ч.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1E68B4" w:rsidRPr="00885A35" w:rsidTr="008B4A72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1.</w:t>
            </w:r>
            <w:proofErr w:type="spellStart"/>
            <w:r w:rsidRPr="00885A35">
              <w:rPr>
                <w:color w:val="000000"/>
                <w:sz w:val="20"/>
                <w:szCs w:val="20"/>
                <w:lang w:eastAsia="en-US"/>
              </w:rPr>
              <w:t>1</w:t>
            </w:r>
            <w:proofErr w:type="spellEnd"/>
            <w:r w:rsidRPr="00885A35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ind w:firstLine="200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Персонал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AC19E3" w:rsidP="00AC19E3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3 212</w:t>
            </w:r>
            <w:r w:rsidR="001E68B4" w:rsidRPr="00885A35">
              <w:rPr>
                <w:color w:val="000000"/>
                <w:sz w:val="20"/>
                <w:szCs w:val="20"/>
                <w:lang w:eastAsia="en-US"/>
              </w:rPr>
              <w:t>,</w:t>
            </w:r>
            <w:r w:rsidRPr="00885A3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1E68B4" w:rsidRPr="00885A35" w:rsidTr="008B4A72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ind w:firstLine="200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i/>
                <w:iCs/>
                <w:color w:val="000000"/>
                <w:sz w:val="20"/>
                <w:szCs w:val="20"/>
                <w:lang w:eastAsia="en-US"/>
              </w:rPr>
              <w:t>Капиталови разходи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1E68B4" w:rsidRPr="00885A35" w:rsidTr="008B4A72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color w:val="000000"/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color w:val="000000"/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 xml:space="preserve">   Придобиване на дълготрайни активи и основен ремонт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8B4" w:rsidRPr="00885A35" w:rsidRDefault="001E68B4" w:rsidP="008B4A72">
            <w:pPr>
              <w:spacing w:line="288" w:lineRule="auto"/>
              <w:jc w:val="right"/>
              <w:textAlignment w:val="center"/>
              <w:rPr>
                <w:color w:val="000000"/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1E68B4" w:rsidRPr="00885A35" w:rsidTr="008B4A72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БЮДЖЕТНИ ВЗАИМООТНОШЕНИЯ (ТРАНСФЕРИ) - (+/-)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AC19E3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4</w:t>
            </w:r>
            <w:r w:rsidR="00AC19E3" w:rsidRPr="00885A35">
              <w:rPr>
                <w:color w:val="000000"/>
                <w:sz w:val="20"/>
                <w:szCs w:val="20"/>
                <w:lang w:eastAsia="en-US"/>
              </w:rPr>
              <w:t> 348,6</w:t>
            </w:r>
          </w:p>
        </w:tc>
      </w:tr>
      <w:tr w:rsidR="001E68B4" w:rsidRPr="00885A35" w:rsidTr="008B4A72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ind w:firstLine="200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 xml:space="preserve">Бюджетно взаимоотношение с централния </w:t>
            </w:r>
            <w:proofErr w:type="gramStart"/>
            <w:r w:rsidRPr="00885A35">
              <w:rPr>
                <w:color w:val="000000"/>
                <w:sz w:val="20"/>
                <w:szCs w:val="20"/>
                <w:lang w:eastAsia="en-US"/>
              </w:rPr>
              <w:t>бюджет (+/-)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AC19E3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4 </w:t>
            </w:r>
            <w:r w:rsidR="00AC19E3" w:rsidRPr="00885A35">
              <w:rPr>
                <w:color w:val="000000"/>
                <w:sz w:val="20"/>
                <w:szCs w:val="20"/>
                <w:lang w:eastAsia="en-US"/>
              </w:rPr>
              <w:t>348</w:t>
            </w:r>
            <w:r w:rsidRPr="00885A35">
              <w:rPr>
                <w:color w:val="000000"/>
                <w:sz w:val="20"/>
                <w:szCs w:val="20"/>
                <w:lang w:eastAsia="en-US"/>
              </w:rPr>
              <w:t>,</w:t>
            </w:r>
            <w:r w:rsidR="00AC19E3" w:rsidRPr="00885A3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bookmarkStart w:id="0" w:name="_GoBack"/>
        <w:bookmarkEnd w:id="0"/>
      </w:tr>
      <w:tr w:rsidR="001E68B4" w:rsidRPr="00885A35" w:rsidTr="00436771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IV.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БЮДЖЕТНО САЛДО (І-ІІ+ІІІ)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8B4" w:rsidRPr="00885A35" w:rsidRDefault="001E68B4" w:rsidP="008B4A72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</w:p>
        </w:tc>
      </w:tr>
      <w:tr w:rsidR="001E68B4" w:rsidRPr="00885A35" w:rsidTr="00436771">
        <w:trPr>
          <w:trHeight w:val="49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V.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ОПЕРАЦИИ В ЧАСТТА НА ФИНАНСИРАНЕТО - НЕТО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68B4" w:rsidRPr="00885A35" w:rsidRDefault="001E68B4" w:rsidP="008B4A72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E68B4" w:rsidRPr="00885A35" w:rsidRDefault="001E68B4" w:rsidP="001E68B4">
      <w:pPr>
        <w:ind w:firstLine="1155"/>
        <w:jc w:val="both"/>
        <w:textAlignment w:val="center"/>
        <w:rPr>
          <w:sz w:val="20"/>
          <w:szCs w:val="20"/>
        </w:rPr>
      </w:pPr>
      <w:r w:rsidRPr="00885A35">
        <w:rPr>
          <w:sz w:val="20"/>
          <w:szCs w:val="20"/>
        </w:rPr>
        <w:t xml:space="preserve">(2) </w:t>
      </w:r>
      <w:r w:rsidRPr="00885A35">
        <w:rPr>
          <w:sz w:val="20"/>
          <w:szCs w:val="20"/>
          <w:lang w:eastAsia="en-US"/>
        </w:rPr>
        <w:t xml:space="preserve">Утвърждава разпределение на разходите по </w:t>
      </w:r>
      <w:proofErr w:type="gramStart"/>
      <w:r w:rsidRPr="00885A35">
        <w:rPr>
          <w:sz w:val="20"/>
          <w:szCs w:val="20"/>
          <w:lang w:eastAsia="en-US"/>
        </w:rPr>
        <w:t>ал.1</w:t>
      </w:r>
      <w:proofErr w:type="gramEnd"/>
      <w:r w:rsidRPr="00885A35">
        <w:rPr>
          <w:sz w:val="20"/>
          <w:szCs w:val="20"/>
          <w:lang w:eastAsia="en-US"/>
        </w:rPr>
        <w:t xml:space="preserve"> по функционални области, както следва: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257"/>
        <w:gridCol w:w="1360"/>
      </w:tblGrid>
      <w:tr w:rsidR="001E68B4" w:rsidRPr="00885A35" w:rsidTr="008B4A72">
        <w:trPr>
          <w:trHeight w:val="283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№</w:t>
            </w:r>
          </w:p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Наименование на функционалната област</w:t>
            </w:r>
          </w:p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Сума</w:t>
            </w:r>
          </w:p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(</w:t>
            </w:r>
            <w:proofErr w:type="gramStart"/>
            <w:r w:rsidRPr="00885A35">
              <w:rPr>
                <w:color w:val="000000"/>
                <w:sz w:val="20"/>
                <w:szCs w:val="20"/>
                <w:lang w:eastAsia="en-US"/>
              </w:rPr>
              <w:t>хил</w:t>
            </w:r>
            <w:proofErr w:type="gramEnd"/>
            <w:r w:rsidRPr="00885A35">
              <w:rPr>
                <w:color w:val="000000"/>
                <w:sz w:val="20"/>
                <w:szCs w:val="20"/>
                <w:lang w:eastAsia="en-US"/>
              </w:rPr>
              <w:t>. лв.)</w:t>
            </w:r>
          </w:p>
        </w:tc>
      </w:tr>
      <w:tr w:rsidR="001E68B4" w:rsidRPr="00885A35" w:rsidTr="008B4A72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E68B4" w:rsidRPr="00885A35" w:rsidTr="008B4A72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1.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Функционална област „Архив на Държавна сигурност и разузнавателните служби на Българската народна армия“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AC19E3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4 </w:t>
            </w:r>
            <w:r w:rsidR="00AC19E3" w:rsidRPr="00885A35">
              <w:rPr>
                <w:color w:val="000000"/>
                <w:sz w:val="20"/>
                <w:szCs w:val="20"/>
                <w:lang w:eastAsia="en-US"/>
              </w:rPr>
              <w:t>348</w:t>
            </w:r>
            <w:r w:rsidRPr="00885A35">
              <w:rPr>
                <w:color w:val="000000"/>
                <w:sz w:val="20"/>
                <w:szCs w:val="20"/>
                <w:lang w:eastAsia="en-US"/>
              </w:rPr>
              <w:t>,</w:t>
            </w:r>
            <w:r w:rsidR="00AC19E3" w:rsidRPr="00885A35"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</w:tbl>
    <w:p w:rsidR="001E68B4" w:rsidRPr="00885A35" w:rsidRDefault="001E68B4" w:rsidP="001E68B4">
      <w:pPr>
        <w:ind w:firstLine="1155"/>
        <w:jc w:val="both"/>
        <w:textAlignment w:val="center"/>
        <w:rPr>
          <w:sz w:val="20"/>
          <w:szCs w:val="20"/>
          <w:lang w:eastAsia="en-US"/>
        </w:rPr>
      </w:pPr>
      <w:r w:rsidRPr="00885A35">
        <w:rPr>
          <w:sz w:val="20"/>
          <w:szCs w:val="20"/>
        </w:rPr>
        <w:t xml:space="preserve">(3) </w:t>
      </w:r>
      <w:r w:rsidRPr="00885A35">
        <w:rPr>
          <w:sz w:val="20"/>
          <w:szCs w:val="20"/>
          <w:lang w:eastAsia="en-US"/>
        </w:rPr>
        <w:t xml:space="preserve">Утвърждава </w:t>
      </w:r>
      <w:proofErr w:type="gramStart"/>
      <w:r w:rsidRPr="00885A35">
        <w:rPr>
          <w:sz w:val="20"/>
          <w:szCs w:val="20"/>
          <w:lang w:eastAsia="en-US"/>
        </w:rPr>
        <w:t>максималните размери на ангажиментите за разходи, които могат да бъдат поети през 20</w:t>
      </w:r>
      <w:r w:rsidR="00DA296A" w:rsidRPr="00885A35">
        <w:rPr>
          <w:sz w:val="20"/>
          <w:szCs w:val="20"/>
          <w:lang w:eastAsia="en-US"/>
        </w:rPr>
        <w:t>2</w:t>
      </w:r>
      <w:r w:rsidR="001B355A" w:rsidRPr="00885A35">
        <w:rPr>
          <w:sz w:val="20"/>
          <w:szCs w:val="20"/>
          <w:lang w:eastAsia="en-US"/>
        </w:rPr>
        <w:t>1</w:t>
      </w:r>
      <w:r w:rsidRPr="00885A35">
        <w:rPr>
          <w:sz w:val="20"/>
          <w:szCs w:val="20"/>
          <w:lang w:eastAsia="en-US"/>
        </w:rPr>
        <w:t xml:space="preserve"> г., и максималните</w:t>
      </w:r>
      <w:proofErr w:type="gramEnd"/>
      <w:r w:rsidRPr="00885A35">
        <w:rPr>
          <w:sz w:val="20"/>
          <w:szCs w:val="20"/>
          <w:lang w:eastAsia="en-US"/>
        </w:rPr>
        <w:t xml:space="preserve"> размери на новите задължения за разходи, които могат да бъдат натрупани през 20</w:t>
      </w:r>
      <w:r w:rsidR="00DA296A" w:rsidRPr="00885A35">
        <w:rPr>
          <w:sz w:val="20"/>
          <w:szCs w:val="20"/>
          <w:lang w:eastAsia="en-US"/>
        </w:rPr>
        <w:t>2</w:t>
      </w:r>
      <w:r w:rsidR="001B355A" w:rsidRPr="00885A35">
        <w:rPr>
          <w:sz w:val="20"/>
          <w:szCs w:val="20"/>
          <w:lang w:eastAsia="en-US"/>
        </w:rPr>
        <w:t>1</w:t>
      </w:r>
      <w:r w:rsidRPr="00885A35">
        <w:rPr>
          <w:sz w:val="20"/>
          <w:szCs w:val="20"/>
          <w:lang w:eastAsia="en-US"/>
        </w:rPr>
        <w:t xml:space="preserve"> г. от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както следва:</w:t>
      </w:r>
    </w:p>
    <w:tbl>
      <w:tblPr>
        <w:tblW w:w="950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737"/>
        <w:gridCol w:w="1385"/>
        <w:gridCol w:w="5870"/>
        <w:gridCol w:w="1152"/>
        <w:gridCol w:w="212"/>
        <w:gridCol w:w="74"/>
      </w:tblGrid>
      <w:tr w:rsidR="001E68B4" w:rsidRPr="00885A35" w:rsidTr="006C693C">
        <w:trPr>
          <w:gridBefore w:val="1"/>
          <w:gridAfter w:val="1"/>
          <w:wBefore w:w="70" w:type="dxa"/>
          <w:wAfter w:w="72" w:type="dxa"/>
          <w:trHeight w:val="283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№</w:t>
            </w:r>
          </w:p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Показатели</w:t>
            </w:r>
          </w:p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Сума</w:t>
            </w:r>
          </w:p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(</w:t>
            </w:r>
            <w:proofErr w:type="gramStart"/>
            <w:r w:rsidRPr="00885A35">
              <w:rPr>
                <w:color w:val="000000"/>
                <w:sz w:val="20"/>
                <w:szCs w:val="20"/>
                <w:lang w:eastAsia="en-US"/>
              </w:rPr>
              <w:t>хил</w:t>
            </w:r>
            <w:proofErr w:type="gramEnd"/>
            <w:r w:rsidRPr="00885A35">
              <w:rPr>
                <w:color w:val="000000"/>
                <w:sz w:val="20"/>
                <w:szCs w:val="20"/>
                <w:lang w:eastAsia="en-US"/>
              </w:rPr>
              <w:t>. лв.)</w:t>
            </w:r>
          </w:p>
        </w:tc>
      </w:tr>
      <w:tr w:rsidR="001E68B4" w:rsidRPr="00885A35" w:rsidTr="006C693C">
        <w:trPr>
          <w:gridBefore w:val="1"/>
          <w:gridAfter w:val="1"/>
          <w:wBefore w:w="70" w:type="dxa"/>
          <w:wAfter w:w="72" w:type="dxa"/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jc w:val="center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1E68B4" w:rsidRPr="00885A35" w:rsidTr="006C693C">
        <w:trPr>
          <w:gridBefore w:val="1"/>
          <w:gridAfter w:val="1"/>
          <w:wBefore w:w="70" w:type="dxa"/>
          <w:wAfter w:w="72" w:type="dxa"/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1.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1B355A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Максимален размер на ангажиментите за разходи, които могат да бъдат поети през 20</w:t>
            </w:r>
            <w:r w:rsidR="00DA296A" w:rsidRPr="00885A35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1B355A" w:rsidRPr="00885A35">
              <w:rPr>
                <w:color w:val="000000"/>
                <w:sz w:val="20"/>
                <w:szCs w:val="20"/>
                <w:lang w:eastAsia="en-US"/>
              </w:rPr>
              <w:t>1</w:t>
            </w:r>
            <w:r w:rsidRPr="00885A35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DA296A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DA296A" w:rsidRPr="00885A35">
              <w:rPr>
                <w:color w:val="000000"/>
                <w:sz w:val="20"/>
                <w:szCs w:val="20"/>
                <w:lang w:eastAsia="en-US"/>
              </w:rPr>
              <w:t>1</w:t>
            </w:r>
            <w:r w:rsidRPr="00885A35">
              <w:rPr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1E68B4" w:rsidRPr="00885A35" w:rsidTr="006C693C">
        <w:trPr>
          <w:gridBefore w:val="1"/>
          <w:gridAfter w:val="1"/>
          <w:wBefore w:w="70" w:type="dxa"/>
          <w:wAfter w:w="72" w:type="dxa"/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8B4A72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 2.</w:t>
            </w:r>
          </w:p>
        </w:tc>
        <w:tc>
          <w:tcPr>
            <w:tcW w:w="72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1B355A">
            <w:pPr>
              <w:spacing w:line="288" w:lineRule="auto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>Максимален размер на новите задължения за разходи, които могат да бъдат натрупани през 20</w:t>
            </w:r>
            <w:r w:rsidR="00DA296A" w:rsidRPr="00885A35">
              <w:rPr>
                <w:color w:val="000000"/>
                <w:sz w:val="20"/>
                <w:szCs w:val="20"/>
                <w:lang w:eastAsia="en-US"/>
              </w:rPr>
              <w:t>2</w:t>
            </w:r>
            <w:r w:rsidR="001B355A" w:rsidRPr="00885A35">
              <w:rPr>
                <w:color w:val="000000"/>
                <w:sz w:val="20"/>
                <w:szCs w:val="20"/>
                <w:lang w:eastAsia="en-US"/>
              </w:rPr>
              <w:t>1</w:t>
            </w:r>
            <w:r w:rsidRPr="00885A35">
              <w:rPr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1E68B4" w:rsidRPr="00885A35" w:rsidRDefault="001E68B4" w:rsidP="001B355A">
            <w:pPr>
              <w:spacing w:line="288" w:lineRule="auto"/>
              <w:jc w:val="right"/>
              <w:textAlignment w:val="center"/>
              <w:rPr>
                <w:sz w:val="20"/>
                <w:szCs w:val="20"/>
                <w:lang w:eastAsia="en-US"/>
              </w:rPr>
            </w:pPr>
            <w:r w:rsidRPr="00885A35">
              <w:rPr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1B355A" w:rsidRPr="00885A35">
              <w:rPr>
                <w:color w:val="000000"/>
                <w:sz w:val="20"/>
                <w:szCs w:val="20"/>
                <w:lang w:eastAsia="en-US"/>
              </w:rPr>
              <w:t>058</w:t>
            </w:r>
            <w:r w:rsidRPr="00885A35">
              <w:rPr>
                <w:color w:val="000000"/>
                <w:sz w:val="20"/>
                <w:szCs w:val="20"/>
                <w:lang w:eastAsia="en-US"/>
              </w:rPr>
              <w:t>,0</w:t>
            </w:r>
          </w:p>
        </w:tc>
      </w:tr>
      <w:tr w:rsidR="006C693C" w:rsidRPr="00885A35" w:rsidTr="006C693C">
        <w:trPr>
          <w:gridAfter w:val="2"/>
          <w:wAfter w:w="284" w:type="dxa"/>
          <w:trHeight w:val="780"/>
        </w:trPr>
        <w:tc>
          <w:tcPr>
            <w:tcW w:w="921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spacing w:before="48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lastRenderedPageBreak/>
              <w:t>ПОКАЗАТЕЛИ ПО БЮДЖЕТНИТЕ ПРОГРАМИ ПО БЮДЖЕТА</w:t>
            </w:r>
          </w:p>
          <w:p w:rsidR="006C693C" w:rsidRPr="00885A35" w:rsidRDefault="006C693C" w:rsidP="006C693C">
            <w:pPr>
              <w:spacing w:after="12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НА КОМИСИЯТА ЗА РАЗКРИВАНЕ НА ДОКУМЕНТИТЕ И ЗА ОБЯВЯВАНЕ НА ПРИНАДЛЕЖНОСТ НА БЪЛГАРСКИ ГРАЖДАНИ КЪМ ДЪРЖАВНА СИГУРНОСТ И РАЗУЗНАВАЛЕТНИТЕ СЛУЖБИ НА БЪЛГАРСКАТА НАРОДНА АРМИЯ ЗА 202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РАЗХОДИ ПО </w:t>
            </w:r>
            <w:proofErr w:type="gramStart"/>
            <w:r w:rsidRPr="00885A35">
              <w:rPr>
                <w:b/>
                <w:bCs/>
                <w:color w:val="000000"/>
                <w:sz w:val="20"/>
                <w:szCs w:val="20"/>
              </w:rPr>
              <w:t>ОБЛАСТИ НА ПОЛИТИКИ/ФУНКЦИОНАЛНИ ОБЛАСТИ</w:t>
            </w:r>
            <w:proofErr w:type="gramEnd"/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И БЮДЖЕТНИ ПРОГРАМИ</w:t>
            </w:r>
          </w:p>
        </w:tc>
      </w:tr>
      <w:tr w:rsidR="006C693C" w:rsidRPr="00885A35" w:rsidTr="006C693C">
        <w:trPr>
          <w:gridAfter w:val="2"/>
          <w:wAfter w:w="284" w:type="dxa"/>
          <w:trHeight w:val="780"/>
        </w:trPr>
        <w:tc>
          <w:tcPr>
            <w:tcW w:w="21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1B355A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Класификационен код съгласно РМС №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891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от 20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885A35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лева)</w:t>
            </w:r>
          </w:p>
        </w:tc>
      </w:tr>
      <w:tr w:rsidR="006C693C" w:rsidRPr="00885A35" w:rsidTr="006C693C">
        <w:trPr>
          <w:gridAfter w:val="2"/>
          <w:wAfter w:w="284" w:type="dxa"/>
          <w:trHeight w:val="255"/>
        </w:trPr>
        <w:tc>
          <w:tcPr>
            <w:tcW w:w="21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3200.01.00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Функционална област "Архив на Държавна сигурност и разузнавателните служби на Българската народна армия"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1B355A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348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6C693C" w:rsidRPr="00885A35" w:rsidTr="006C693C">
        <w:trPr>
          <w:gridAfter w:val="2"/>
          <w:wAfter w:w="284" w:type="dxa"/>
          <w:trHeight w:val="255"/>
        </w:trPr>
        <w:tc>
          <w:tcPr>
            <w:tcW w:w="21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3200.01.01</w:t>
            </w: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Бюджетна програма "Достъп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армия"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1B355A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 xml:space="preserve">4 </w:t>
            </w:r>
            <w:r w:rsidR="001B355A" w:rsidRPr="00885A35">
              <w:rPr>
                <w:color w:val="000000"/>
                <w:sz w:val="20"/>
                <w:szCs w:val="20"/>
              </w:rPr>
              <w:t>348</w:t>
            </w:r>
            <w:r w:rsidRPr="00885A35">
              <w:rPr>
                <w:color w:val="000000"/>
                <w:sz w:val="20"/>
                <w:szCs w:val="20"/>
              </w:rPr>
              <w:t xml:space="preserve"> </w:t>
            </w:r>
            <w:r w:rsidR="001B355A" w:rsidRPr="00885A35">
              <w:rPr>
                <w:color w:val="000000"/>
                <w:sz w:val="20"/>
                <w:szCs w:val="20"/>
              </w:rPr>
              <w:t>6</w:t>
            </w:r>
            <w:r w:rsidRPr="00885A35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C693C" w:rsidRPr="00885A35" w:rsidTr="006C693C">
        <w:trPr>
          <w:gridAfter w:val="2"/>
          <w:wAfter w:w="284" w:type="dxa"/>
          <w:trHeight w:val="270"/>
        </w:trPr>
        <w:tc>
          <w:tcPr>
            <w:tcW w:w="21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1B355A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348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6C693C" w:rsidRPr="00885A35" w:rsidTr="006C693C">
        <w:trPr>
          <w:trHeight w:val="525"/>
          <w:tblHeader/>
        </w:trPr>
        <w:tc>
          <w:tcPr>
            <w:tcW w:w="95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abs>
                <w:tab w:val="left" w:pos="1820"/>
                <w:tab w:val="left" w:pos="7902"/>
              </w:tabs>
              <w:spacing w:before="36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br w:type="page"/>
              <w:t>РАЗПРЕДЕЛЕНИЕ НА ВЕДОМСТВЕНИТЕ И АДМИНИСТРИРАНИТЕ РАЗХОДИ</w:t>
            </w:r>
          </w:p>
          <w:p w:rsidR="006C693C" w:rsidRPr="00885A35" w:rsidRDefault="006C693C" w:rsidP="001B355A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ПО БЮДЖЕТНИ ПРОГРАМИ ЗА 202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6C693C" w:rsidRPr="00885A35" w:rsidTr="006C693C">
        <w:trPr>
          <w:trHeight w:val="525"/>
          <w:tblHeader/>
        </w:trPr>
        <w:tc>
          <w:tcPr>
            <w:tcW w:w="8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РАЗХОДИ ПО ПРОГРАМИ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885A35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лева)</w:t>
            </w:r>
          </w:p>
        </w:tc>
      </w:tr>
      <w:tr w:rsidR="006C693C" w:rsidRPr="00885A35" w:rsidTr="006C693C">
        <w:trPr>
          <w:trHeight w:val="270"/>
        </w:trPr>
        <w:tc>
          <w:tcPr>
            <w:tcW w:w="95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3200.01.01 Бюджетна програма "Достъп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армия"</w:t>
            </w:r>
          </w:p>
        </w:tc>
      </w:tr>
      <w:tr w:rsidR="006C693C" w:rsidRPr="00885A35" w:rsidTr="006C693C">
        <w:trPr>
          <w:trHeight w:val="255"/>
        </w:trPr>
        <w:tc>
          <w:tcPr>
            <w:tcW w:w="806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I. Общо ведомствени разходи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1B355A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348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6C693C" w:rsidRPr="00885A35" w:rsidTr="006C693C">
        <w:trPr>
          <w:trHeight w:val="255"/>
        </w:trPr>
        <w:tc>
          <w:tcPr>
            <w:tcW w:w="806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85A35">
              <w:rPr>
                <w:i/>
                <w:iCs/>
                <w:color w:val="000000"/>
                <w:sz w:val="20"/>
                <w:szCs w:val="20"/>
              </w:rPr>
              <w:t>от</w:t>
            </w:r>
            <w:proofErr w:type="gramEnd"/>
            <w:r w:rsidRPr="00885A35">
              <w:rPr>
                <w:i/>
                <w:iCs/>
                <w:color w:val="000000"/>
                <w:sz w:val="20"/>
                <w:szCs w:val="20"/>
              </w:rPr>
              <w:t xml:space="preserve"> тях за: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885A35" w:rsidTr="006C693C">
        <w:trPr>
          <w:trHeight w:val="255"/>
        </w:trPr>
        <w:tc>
          <w:tcPr>
            <w:tcW w:w="806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1B355A" w:rsidP="001B355A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3 212 6</w:t>
            </w:r>
            <w:r w:rsidR="006C693C" w:rsidRPr="00885A35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C693C" w:rsidRPr="00885A35" w:rsidTr="006C693C">
        <w:trPr>
          <w:trHeight w:val="255"/>
        </w:trPr>
        <w:tc>
          <w:tcPr>
            <w:tcW w:w="806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Издръжка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1 056 000</w:t>
            </w:r>
          </w:p>
        </w:tc>
      </w:tr>
      <w:tr w:rsidR="006C693C" w:rsidRPr="00885A35" w:rsidTr="006C693C">
        <w:trPr>
          <w:trHeight w:val="255"/>
        </w:trPr>
        <w:tc>
          <w:tcPr>
            <w:tcW w:w="806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Капиталови разходи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80 000</w:t>
            </w:r>
          </w:p>
        </w:tc>
      </w:tr>
      <w:tr w:rsidR="006C693C" w:rsidRPr="00885A35" w:rsidTr="006C693C">
        <w:trPr>
          <w:trHeight w:val="255"/>
        </w:trPr>
        <w:tc>
          <w:tcPr>
            <w:tcW w:w="806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II. Администрирани разходни параграфи по бюджета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885A35" w:rsidTr="006C693C">
        <w:trPr>
          <w:trHeight w:val="270"/>
        </w:trPr>
        <w:tc>
          <w:tcPr>
            <w:tcW w:w="8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ІІІ. Общо разходи (I+II)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1B355A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348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:rsidR="006C693C" w:rsidRPr="00885A35" w:rsidRDefault="006C693C" w:rsidP="006C693C">
      <w:pPr>
        <w:spacing w:after="120"/>
        <w:ind w:firstLine="1155"/>
        <w:jc w:val="both"/>
        <w:textAlignment w:val="center"/>
        <w:rPr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385"/>
      </w:tblGrid>
      <w:tr w:rsidR="006C693C" w:rsidRPr="00885A35" w:rsidTr="008B4A72">
        <w:trPr>
          <w:trHeight w:val="52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1B355A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ВЕДОМСТВЕНИ И АДМИНИСТРИРАНИ РАЗХОДИ ПО БЮДЖЕТА ЗА 202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Г. - ОБЩО</w:t>
            </w:r>
          </w:p>
        </w:tc>
      </w:tr>
      <w:tr w:rsidR="006C693C" w:rsidRPr="00885A35" w:rsidTr="008B4A72">
        <w:trPr>
          <w:trHeight w:val="525"/>
        </w:trPr>
        <w:tc>
          <w:tcPr>
            <w:tcW w:w="4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Общо разходи по бюджетните програми на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6C693C" w:rsidRPr="00885A35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885A35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лева)</w:t>
            </w:r>
          </w:p>
        </w:tc>
      </w:tr>
      <w:tr w:rsidR="006C693C" w:rsidRPr="00885A35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I. Общо ведомствени разходи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1B355A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348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6C693C" w:rsidRPr="00885A35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proofErr w:type="gramStart"/>
            <w:r w:rsidRPr="00885A35">
              <w:rPr>
                <w:i/>
                <w:iCs/>
                <w:color w:val="000000"/>
                <w:sz w:val="20"/>
                <w:szCs w:val="20"/>
              </w:rPr>
              <w:t>от</w:t>
            </w:r>
            <w:proofErr w:type="gramEnd"/>
            <w:r w:rsidRPr="00885A35">
              <w:rPr>
                <w:i/>
                <w:iCs/>
                <w:color w:val="000000"/>
                <w:sz w:val="20"/>
                <w:szCs w:val="20"/>
              </w:rPr>
              <w:t xml:space="preserve"> тях за: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885A35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1B355A" w:rsidP="001B355A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3 212</w:t>
            </w:r>
            <w:r w:rsidR="006C693C" w:rsidRPr="00885A35">
              <w:rPr>
                <w:color w:val="000000"/>
                <w:sz w:val="20"/>
                <w:szCs w:val="20"/>
              </w:rPr>
              <w:t xml:space="preserve"> </w:t>
            </w:r>
            <w:r w:rsidRPr="00885A35">
              <w:rPr>
                <w:color w:val="000000"/>
                <w:sz w:val="20"/>
                <w:szCs w:val="20"/>
              </w:rPr>
              <w:t>6</w:t>
            </w:r>
            <w:r w:rsidR="006C693C" w:rsidRPr="00885A35">
              <w:rPr>
                <w:color w:val="000000"/>
                <w:sz w:val="20"/>
                <w:szCs w:val="20"/>
              </w:rPr>
              <w:t>00</w:t>
            </w:r>
          </w:p>
        </w:tc>
      </w:tr>
      <w:tr w:rsidR="006C693C" w:rsidRPr="00885A35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Издръжка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1 056 000</w:t>
            </w:r>
          </w:p>
        </w:tc>
      </w:tr>
      <w:tr w:rsidR="006C693C" w:rsidRPr="00885A35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Капиталови разходи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color w:val="000000"/>
                <w:sz w:val="20"/>
                <w:szCs w:val="20"/>
              </w:rPr>
              <w:t>80 000</w:t>
            </w:r>
          </w:p>
        </w:tc>
      </w:tr>
      <w:tr w:rsidR="006C693C" w:rsidRPr="00885A35" w:rsidTr="008B4A72">
        <w:trPr>
          <w:trHeight w:val="255"/>
        </w:trPr>
        <w:tc>
          <w:tcPr>
            <w:tcW w:w="427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II. Администрирани разходни параграфи по бюджета - общо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885A35" w:rsidTr="008B4A72">
        <w:trPr>
          <w:trHeight w:val="270"/>
        </w:trPr>
        <w:tc>
          <w:tcPr>
            <w:tcW w:w="4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ІІІ. Общо разходи (I+II)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885A35" w:rsidRDefault="006C693C" w:rsidP="001B355A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885A35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1B355A" w:rsidRPr="00885A35">
              <w:rPr>
                <w:b/>
                <w:bCs/>
                <w:color w:val="000000"/>
                <w:sz w:val="20"/>
                <w:szCs w:val="20"/>
              </w:rPr>
              <w:t> 348 6</w:t>
            </w:r>
            <w:r w:rsidRPr="00885A3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</w:tr>
    </w:tbl>
    <w:p w:rsidR="0004636A" w:rsidRPr="00885A35" w:rsidRDefault="0004636A" w:rsidP="001B355A">
      <w:pPr>
        <w:rPr>
          <w:sz w:val="20"/>
          <w:szCs w:val="20"/>
        </w:rPr>
      </w:pPr>
    </w:p>
    <w:sectPr w:rsidR="0004636A" w:rsidRPr="00885A35" w:rsidSect="0092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09" w:rsidRDefault="00141309" w:rsidP="005138CC">
      <w:r>
        <w:separator/>
      </w:r>
    </w:p>
  </w:endnote>
  <w:endnote w:type="continuationSeparator" w:id="0">
    <w:p w:rsidR="00141309" w:rsidRDefault="00141309" w:rsidP="0051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09" w:rsidRDefault="00141309" w:rsidP="005138CC">
      <w:r>
        <w:separator/>
      </w:r>
    </w:p>
  </w:footnote>
  <w:footnote w:type="continuationSeparator" w:id="0">
    <w:p w:rsidR="00141309" w:rsidRDefault="00141309" w:rsidP="00513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B4"/>
    <w:rsid w:val="0004636A"/>
    <w:rsid w:val="00141309"/>
    <w:rsid w:val="001B355A"/>
    <w:rsid w:val="001E68B4"/>
    <w:rsid w:val="00312D65"/>
    <w:rsid w:val="00436771"/>
    <w:rsid w:val="005138CC"/>
    <w:rsid w:val="006C693C"/>
    <w:rsid w:val="0080361A"/>
    <w:rsid w:val="00885A35"/>
    <w:rsid w:val="00AC19E3"/>
    <w:rsid w:val="00AE3692"/>
    <w:rsid w:val="00D7016E"/>
    <w:rsid w:val="00DA296A"/>
    <w:rsid w:val="00D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E68B4"/>
    <w:rPr>
      <w:i/>
      <w:iCs/>
    </w:rPr>
  </w:style>
  <w:style w:type="character" w:customStyle="1" w:styleId="newdocreference1">
    <w:name w:val="newdocreference1"/>
    <w:basedOn w:val="DefaultParagraphFont"/>
    <w:rsid w:val="001E68B4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8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8C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138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C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E68B4"/>
    <w:rPr>
      <w:i/>
      <w:iCs/>
    </w:rPr>
  </w:style>
  <w:style w:type="character" w:customStyle="1" w:styleId="newdocreference1">
    <w:name w:val="newdocreference1"/>
    <w:basedOn w:val="DefaultParagraphFont"/>
    <w:rsid w:val="001E68B4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8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8C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138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CC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a.guleva</cp:lastModifiedBy>
  <cp:revision>12</cp:revision>
  <cp:lastPrinted>2020-01-07T08:48:00Z</cp:lastPrinted>
  <dcterms:created xsi:type="dcterms:W3CDTF">2020-01-07T08:07:00Z</dcterms:created>
  <dcterms:modified xsi:type="dcterms:W3CDTF">2021-01-07T12:50:00Z</dcterms:modified>
</cp:coreProperties>
</file>